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7030A0"/>
          <w:sz w:val="40"/>
          <w:szCs w:val="40"/>
          <w:bdr w:val="none" w:sz="0" w:space="0" w:color="auto" w:frame="1"/>
          <w:lang w:val="uk-UA" w:eastAsia="ru-RU"/>
        </w:rPr>
        <w:t>ПАМ'ЯТКА </w:t>
      </w:r>
    </w:p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7030A0"/>
          <w:sz w:val="40"/>
          <w:szCs w:val="40"/>
          <w:bdr w:val="none" w:sz="0" w:space="0" w:color="auto" w:frame="1"/>
          <w:lang w:val="uk-UA" w:eastAsia="ru-RU"/>
        </w:rPr>
        <w:t>ДЛЯ ПЕДАГОГІЧНОГО ПРАЦІВНИКА</w:t>
      </w:r>
    </w:p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7030A0"/>
          <w:sz w:val="40"/>
          <w:szCs w:val="40"/>
          <w:bdr w:val="none" w:sz="0" w:space="0" w:color="auto" w:frame="1"/>
          <w:lang w:val="uk-UA" w:eastAsia="ru-RU"/>
        </w:rPr>
        <w:t>З ПИТАНЬ АТЕСТАЦІЇ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Пам’ятку складено відповідно до вимог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 ТИПОВОГО ПОЛОЖЕННЯ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ПРО АТЕСТАЦІЮ ПЕДАГОГІЧНИХ ПРАЦІВНИКІВ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затвердженого наказом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Міністерства освіти і науки України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від 06.10.2010 р. № 930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та зареєстрованого у Міністерстві юстиції України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14.12.2010 р. за № 1255/18550</w:t>
      </w:r>
    </w:p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C00000"/>
          <w:sz w:val="40"/>
          <w:szCs w:val="40"/>
          <w:bdr w:val="none" w:sz="0" w:space="0" w:color="auto" w:frame="1"/>
          <w:lang w:val="uk-UA" w:eastAsia="ru-RU"/>
        </w:rPr>
        <w:t>Педагогічний працівник зобов’язаний: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1E9221"/>
          <w:sz w:val="32"/>
          <w:szCs w:val="32"/>
          <w:bdr w:val="none" w:sz="0" w:space="0" w:color="auto" w:frame="1"/>
          <w:lang w:val="uk-UA" w:eastAsia="ru-RU"/>
        </w:rPr>
        <w:t>Педагогічний працівник зобов’язаний проходити підвищення кваліфікації та чергову атестацію раз на п’ять років.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1E9221"/>
          <w:sz w:val="32"/>
          <w:szCs w:val="32"/>
          <w:bdr w:val="none" w:sz="0" w:space="0" w:color="auto" w:frame="1"/>
          <w:lang w:val="uk-UA" w:eastAsia="ru-RU"/>
        </w:rPr>
        <w:t>Вимога обов’язково проходити підвищення кваліфікації не рідше одного разу на п’ять років не поширюється на педагогічного працівника, який працює перші п’ять років після закінчення вищого навчального закладу.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1E9221"/>
          <w:sz w:val="32"/>
          <w:szCs w:val="32"/>
          <w:bdr w:val="none" w:sz="0" w:space="0" w:color="auto" w:frame="1"/>
          <w:lang w:val="uk-UA" w:eastAsia="ru-RU"/>
        </w:rPr>
        <w:t>(п. 1.5-1.7 Положення</w:t>
      </w:r>
      <w:r w:rsidRPr="00354F79">
        <w:rPr>
          <w:rFonts w:ascii="inherit" w:eastAsia="Times New Roman" w:hAnsi="inherit" w:cs="Tahoma"/>
          <w:color w:val="1E9221"/>
          <w:sz w:val="28"/>
          <w:szCs w:val="28"/>
          <w:bdr w:val="none" w:sz="0" w:space="0" w:color="auto" w:frame="1"/>
          <w:lang w:val="uk-UA" w:eastAsia="ru-RU"/>
        </w:rPr>
        <w:t>)</w:t>
      </w:r>
    </w:p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C00000"/>
          <w:sz w:val="40"/>
          <w:szCs w:val="40"/>
          <w:bdr w:val="none" w:sz="0" w:space="0" w:color="auto" w:frame="1"/>
          <w:lang w:val="uk-UA" w:eastAsia="ru-RU"/>
        </w:rPr>
        <w:t>Педагогічний працівник має право: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Вільно обирати форми навчання, програми та навчальні заклади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для проходження підвищення кваліфікації.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(п.1.7.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У разі прийняття на посаду після закінчення вищого навчального закладу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– атестуватися не раніше як після двох років роботи на відповідній посаді.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 (п.3.13.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Проходити позачергову атестацію</w:t>
      </w:r>
      <w:r w:rsidR="001E3873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для підвищення кваліфікаційної категорії (тарифного розряду)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Позачергова атестація з метою підвищення кваліфікаційної категорії може проводитися не раніш як через три роки після присвоєння попередньої.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(п.1.8.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lastRenderedPageBreak/>
        <w:t>Для проходження позачергової атестації до 10 жовтня слід подати заяву до атестаційної комісії.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(п.1.8.,3.1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Перенести термін чергової атестації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на один рік через: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тривалу тимчасову непрацездатність;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перехід у рік проведення чергової атестації на роботу до іншого навчального закладу;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іншої поважної причини.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(п.3.15.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У таких випадках до 10 жовтня до атестаційної комісії необхідно подати відповідну заяву.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Атестуватися без попереднього проходження підвищення кваліфікації,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якщо у міжатестаційний  період: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йому присуджено наукову ступінь або присвоєно вчене звання;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(п.1.7.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він підвищив свій освітньо-кваліфікаційний рівень.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(п.3.23.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На збереження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присвоєних за результатами попередньої атестації: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кваліфікаційної категорії (тарифного розряду) та педагогічного звання у разі поновлення на роботі, яку раніше виконував, незалежно від тривалості перерви у роботі;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(п.3.17.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кваліфікаційної категорії (тарифного розряду) та педагогічного звання при переході  на роботу з одного навчального закладу до іншого навчального закладу системи загальної середньої освіти та системи дошкільної освіти, за наявності відповідної фахової освіти;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(п.3.22.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кваліфікаційної категорії у разі переходу на посаду методиста;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(п.3.22.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- кваліфікаційної категорії (тарифного розряду), педагогічного звання на час перебування у відпустці у зв'язку з вагітністю та пологами, для догляду за дитиною до досягнення нею трирічного 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lastRenderedPageBreak/>
        <w:t>віку (якщо дитина потребує домашнього догляду – до досягнення дитиною шестирічного віку).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(п.3.14.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У разі поєднання роботи з навчанням у вищому навчальному закладі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за напрямом (спеціальністю) педагогічного профілю – відстрочити чергову атестацію до закінчення навчання.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(п.3.16.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Атестуватися без дотримання послідовності у присвоєнні кваліфікаційних категорій та строку проведення позачергової атестації,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якщо у між атестаційний період: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отримав перемогу (або звання лауреата) у конкурсах фахової майстерності, що проводять центральні органи виконавчої влади, до сфери управління яких належить навчальний заклад;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отримав науковий ступінь, учене  (почесне) звання, якщо діяльність за профілем збігається із цим науковим ступенем, ученим (почесним) званням.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(п.4.7.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Ознайомитися під підпис: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з графіком проведення атестації – після його затвердження;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(п.3.2.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з характеристикою своєї діяльності – не пізніш як за 10 днів до проведення атестації;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(п.3.4.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з рішенням атестаційної комісії – одразу після її засідання.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(п.3.10.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Під час засідання атестаційної комісії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давати усні та письмові пояснення, подавати додаткові матеріали щодо своєї професійної діяльності.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(п.3.6.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Отримати під підпис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примірник атестаційного листа не пізніше трьох днів після атестації.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(п.3.10.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lastRenderedPageBreak/>
        <w:t>Подати апеляцію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на рішення атестаційної комісії до атестаційної комісії вищого рівня у десятиденний строк з дня вручення атестаційного листа.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У апеляції на рішення атестаційної комісії необхідно зазначити: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найменування атестаційної комісії, до якої подається апеляція;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своє прізвище, ім'я та по батькові, посаду (місце роботи), місце проживання;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- у чому полягає необґрунтованість рішення атестаційної комісії, що </w:t>
      </w:r>
      <w:proofErr w:type="spellStart"/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оскаржується</w:t>
      </w:r>
      <w:proofErr w:type="spellEnd"/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перелік документів та інших матеріалів, що додаються;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дату подання апеляції;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- свій підпис.</w:t>
      </w: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(п.6.4 – 6.7 Положення)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2060"/>
          <w:sz w:val="32"/>
          <w:szCs w:val="32"/>
          <w:bdr w:val="none" w:sz="0" w:space="0" w:color="auto" w:frame="1"/>
          <w:lang w:val="uk-UA" w:eastAsia="ru-RU"/>
        </w:rPr>
        <w:t>Бути присутнім під час розгляду апеляції </w:t>
      </w: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на рішення атестаційної комісії.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uk-UA" w:eastAsia="ru-RU"/>
        </w:rPr>
        <w:t>(п.6.9. Положення)</w:t>
      </w:r>
    </w:p>
    <w:p w:rsidR="00354F79" w:rsidRPr="00354F79" w:rsidRDefault="00354F79" w:rsidP="00354F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31"/>
          <w:szCs w:val="31"/>
          <w:bdr w:val="none" w:sz="0" w:space="0" w:color="auto" w:frame="1"/>
          <w:lang w:val="uk-UA" w:eastAsia="ru-RU"/>
        </w:rPr>
        <w:t>     </w:t>
      </w:r>
    </w:p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FF0000"/>
          <w:sz w:val="31"/>
          <w:szCs w:val="31"/>
          <w:bdr w:val="none" w:sz="0" w:space="0" w:color="auto" w:frame="1"/>
          <w:lang w:val="uk-UA" w:eastAsia="ru-RU"/>
        </w:rPr>
        <w:t>Педагогічного працівника визнають таким,</w:t>
      </w:r>
    </w:p>
    <w:p w:rsidR="00354F79" w:rsidRPr="00354F79" w:rsidRDefault="00354F79" w:rsidP="00354F7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FF0000"/>
          <w:sz w:val="31"/>
          <w:szCs w:val="31"/>
          <w:bdr w:val="none" w:sz="0" w:space="0" w:color="auto" w:frame="1"/>
          <w:lang w:val="uk-UA" w:eastAsia="ru-RU"/>
        </w:rPr>
        <w:t>що відповідає займаній посаді, якщо він:</w:t>
      </w:r>
    </w:p>
    <w:p w:rsidR="00354F79" w:rsidRPr="00354F79" w:rsidRDefault="00354F79" w:rsidP="00354F7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54F79" w:rsidRPr="00354F79" w:rsidRDefault="00354F79" w:rsidP="00354F79">
      <w:pPr>
        <w:numPr>
          <w:ilvl w:val="0"/>
          <w:numId w:val="15"/>
        </w:numPr>
        <w:spacing w:after="0" w:line="240" w:lineRule="auto"/>
        <w:ind w:left="301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Має відповідну освіту, що відповідає вимогам, визначеним нормативно-правовими актами про освіту.</w:t>
      </w:r>
    </w:p>
    <w:p w:rsidR="00354F79" w:rsidRPr="00354F79" w:rsidRDefault="00354F79" w:rsidP="00354F79">
      <w:pPr>
        <w:numPr>
          <w:ilvl w:val="0"/>
          <w:numId w:val="15"/>
        </w:numPr>
        <w:spacing w:after="0" w:line="240" w:lineRule="auto"/>
        <w:ind w:left="301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Виконує посадові обов’язки у повному обсязі.</w:t>
      </w:r>
    </w:p>
    <w:p w:rsidR="00354F79" w:rsidRPr="00354F79" w:rsidRDefault="00354F79" w:rsidP="00354F79">
      <w:pPr>
        <w:numPr>
          <w:ilvl w:val="0"/>
          <w:numId w:val="15"/>
        </w:numPr>
        <w:spacing w:after="0" w:line="240" w:lineRule="auto"/>
        <w:ind w:left="301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uk-UA" w:eastAsia="ru-RU"/>
        </w:rPr>
      </w:pPr>
      <w:r w:rsidRPr="00354F79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val="uk-UA" w:eastAsia="ru-RU"/>
        </w:rPr>
        <w:t>Пройшов підвищення кваліфікації.</w:t>
      </w:r>
    </w:p>
    <w:p w:rsidR="00DA4193" w:rsidRPr="001E3873" w:rsidRDefault="00DA4193">
      <w:pPr>
        <w:rPr>
          <w:lang w:val="uk-UA"/>
        </w:rPr>
      </w:pPr>
    </w:p>
    <w:sectPr w:rsidR="00DA4193" w:rsidRPr="001E3873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36E"/>
    <w:multiLevelType w:val="multilevel"/>
    <w:tmpl w:val="790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001C4"/>
    <w:multiLevelType w:val="multilevel"/>
    <w:tmpl w:val="E7E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57F61"/>
    <w:multiLevelType w:val="multilevel"/>
    <w:tmpl w:val="FBE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16073"/>
    <w:multiLevelType w:val="multilevel"/>
    <w:tmpl w:val="BBF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649A9"/>
    <w:multiLevelType w:val="multilevel"/>
    <w:tmpl w:val="26D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6369F"/>
    <w:multiLevelType w:val="multilevel"/>
    <w:tmpl w:val="7024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026E9"/>
    <w:multiLevelType w:val="multilevel"/>
    <w:tmpl w:val="F62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64F3D"/>
    <w:multiLevelType w:val="multilevel"/>
    <w:tmpl w:val="302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07BC7"/>
    <w:multiLevelType w:val="multilevel"/>
    <w:tmpl w:val="A83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63D93"/>
    <w:multiLevelType w:val="multilevel"/>
    <w:tmpl w:val="077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009"/>
    <w:multiLevelType w:val="multilevel"/>
    <w:tmpl w:val="BB9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A708F"/>
    <w:multiLevelType w:val="multilevel"/>
    <w:tmpl w:val="D49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10314"/>
    <w:multiLevelType w:val="multilevel"/>
    <w:tmpl w:val="6F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53A06"/>
    <w:multiLevelType w:val="multilevel"/>
    <w:tmpl w:val="784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D2E38"/>
    <w:multiLevelType w:val="multilevel"/>
    <w:tmpl w:val="A8E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08"/>
  <w:characterSpacingControl w:val="doNotCompress"/>
  <w:compat/>
  <w:rsids>
    <w:rsidRoot w:val="00354F79"/>
    <w:rsid w:val="001E3873"/>
    <w:rsid w:val="00354F79"/>
    <w:rsid w:val="0097036F"/>
    <w:rsid w:val="009747C1"/>
    <w:rsid w:val="00D05DED"/>
    <w:rsid w:val="00DA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2018-11-06T09:23:00Z</dcterms:created>
  <dcterms:modified xsi:type="dcterms:W3CDTF">2018-11-06T12:15:00Z</dcterms:modified>
</cp:coreProperties>
</file>